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59" w:rsidRPr="00361801" w:rsidRDefault="00574759" w:rsidP="00361801">
      <w:pPr>
        <w:tabs>
          <w:tab w:val="center" w:pos="4535"/>
          <w:tab w:val="left" w:pos="7860"/>
        </w:tabs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>Красноярский край</w:t>
      </w:r>
    </w:p>
    <w:p w:rsidR="00574759" w:rsidRPr="00361801" w:rsidRDefault="00574759" w:rsidP="00361801">
      <w:pPr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574759" w:rsidRPr="00361801" w:rsidRDefault="00574759" w:rsidP="00361801">
      <w:pPr>
        <w:jc w:val="center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ШЕСТОГО СОЗЫВА</w:t>
      </w:r>
    </w:p>
    <w:p w:rsidR="00574759" w:rsidRPr="00361801" w:rsidRDefault="00574759" w:rsidP="00361801">
      <w:pPr>
        <w:jc w:val="center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>Р Е Ш Е Н И Е</w:t>
      </w: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28 февраля 2023 года                                                                                      № </w:t>
      </w:r>
      <w:r w:rsidR="00F74B97">
        <w:rPr>
          <w:rFonts w:ascii="Arial" w:hAnsi="Arial" w:cs="Arial"/>
          <w:sz w:val="24"/>
          <w:szCs w:val="24"/>
        </w:rPr>
        <w:t>31-224</w:t>
      </w: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О состоянии оперативной обстановки </w:t>
      </w: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в Саянском районе и результатах оперативно-служебной</w:t>
      </w: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деятельности ОП МО МВД России «Ирбейский» </w:t>
      </w: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за январь – декабрь 2022 года</w:t>
      </w: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На основании части 3 статьи 8 Федерального закона от 07.02.2011 № 3-ФЗ «О полиции», пункта 18 Приказа Министерства внутренних дел Российской Федерации от 30.08.2011 № 975 «Об организации и проведении отчетов должностных лиц территориальных органов МВД России», заслушав отчет начальника ОП МО МВД России «Ирбейский» Крупенько Сергея Викторовича о состоянии оперативной обстановки в Саянском районе и результатах оперативно-служебной деятельности ОП МО МВД России «Ирбейский» за январь-декабрь 2022 года,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574759" w:rsidRPr="00361801" w:rsidRDefault="00574759" w:rsidP="00361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1. Отчет начальника ОП МО МВД России «Ирбейский» о состоянии оперативной обстановки в Саянском районе и результатах оперативно-служебной деятельности ОП МО МВД России «Ирбейский» за январь – декабрь 2022 года принять к сведению согласно приложению к настоящему решению.</w:t>
      </w:r>
    </w:p>
    <w:p w:rsidR="00574759" w:rsidRPr="00361801" w:rsidRDefault="00574759" w:rsidP="00361801">
      <w:pPr>
        <w:pStyle w:val="a3"/>
        <w:spacing w:after="0" w:line="240" w:lineRule="auto"/>
        <w:ind w:left="0" w:right="-185" w:firstLine="720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hyperlink r:id="rId7" w:history="1">
        <w:r w:rsidRPr="00361801">
          <w:rPr>
            <w:rStyle w:val="a4"/>
            <w:rFonts w:ascii="Arial" w:hAnsi="Arial" w:cs="Arial"/>
            <w:color w:val="1F497D"/>
            <w:sz w:val="24"/>
            <w:szCs w:val="24"/>
            <w:lang w:val="en-US"/>
          </w:rPr>
          <w:t>www</w:t>
        </w:r>
        <w:r w:rsidRPr="00361801">
          <w:rPr>
            <w:rStyle w:val="a4"/>
            <w:rFonts w:ascii="Arial" w:hAnsi="Arial" w:cs="Arial"/>
            <w:color w:val="1F497D"/>
            <w:sz w:val="24"/>
            <w:szCs w:val="24"/>
          </w:rPr>
          <w:t>.</w:t>
        </w:r>
        <w:r w:rsidRPr="00361801">
          <w:rPr>
            <w:rStyle w:val="a4"/>
            <w:rFonts w:ascii="Arial" w:hAnsi="Arial" w:cs="Arial"/>
            <w:color w:val="1F497D"/>
            <w:sz w:val="24"/>
            <w:szCs w:val="24"/>
            <w:lang w:val="en-US"/>
          </w:rPr>
          <w:t>adm</w:t>
        </w:r>
        <w:r w:rsidRPr="00361801">
          <w:rPr>
            <w:rStyle w:val="a4"/>
            <w:rFonts w:ascii="Arial" w:hAnsi="Arial" w:cs="Arial"/>
            <w:color w:val="1F497D"/>
            <w:sz w:val="24"/>
            <w:szCs w:val="24"/>
          </w:rPr>
          <w:t>-</w:t>
        </w:r>
        <w:r w:rsidRPr="00361801">
          <w:rPr>
            <w:rStyle w:val="a4"/>
            <w:rFonts w:ascii="Arial" w:hAnsi="Arial" w:cs="Arial"/>
            <w:color w:val="1F497D"/>
            <w:sz w:val="24"/>
            <w:szCs w:val="24"/>
            <w:lang w:val="en-US"/>
          </w:rPr>
          <w:t>sayany</w:t>
        </w:r>
        <w:r w:rsidRPr="00361801">
          <w:rPr>
            <w:rStyle w:val="a4"/>
            <w:rFonts w:ascii="Arial" w:hAnsi="Arial" w:cs="Arial"/>
            <w:color w:val="1F497D"/>
            <w:sz w:val="24"/>
            <w:szCs w:val="24"/>
          </w:rPr>
          <w:t>.</w:t>
        </w:r>
        <w:r w:rsidRPr="00361801">
          <w:rPr>
            <w:rStyle w:val="a4"/>
            <w:rFonts w:ascii="Arial" w:hAnsi="Arial" w:cs="Arial"/>
            <w:color w:val="1F497D"/>
            <w:sz w:val="24"/>
            <w:szCs w:val="24"/>
            <w:lang w:val="en-US"/>
          </w:rPr>
          <w:t>ru</w:t>
        </w:r>
      </w:hyperlink>
      <w:r w:rsidRPr="00361801">
        <w:rPr>
          <w:rFonts w:ascii="Arial" w:hAnsi="Arial" w:cs="Arial"/>
          <w:color w:val="1F497D"/>
          <w:sz w:val="24"/>
          <w:szCs w:val="24"/>
        </w:rPr>
        <w:t>.</w:t>
      </w:r>
      <w:r w:rsidRPr="00361801">
        <w:rPr>
          <w:rFonts w:ascii="Arial" w:hAnsi="Arial" w:cs="Arial"/>
          <w:sz w:val="24"/>
          <w:szCs w:val="24"/>
        </w:rPr>
        <w:t xml:space="preserve">  </w:t>
      </w:r>
    </w:p>
    <w:p w:rsidR="00574759" w:rsidRPr="00361801" w:rsidRDefault="00574759" w:rsidP="00361801">
      <w:pPr>
        <w:jc w:val="both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jc w:val="both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jc w:val="both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tabs>
          <w:tab w:val="left" w:pos="3264"/>
        </w:tabs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ab/>
        <w:t xml:space="preserve"> </w:t>
      </w:r>
    </w:p>
    <w:p w:rsidR="00574759" w:rsidRPr="00361801" w:rsidRDefault="00574759" w:rsidP="00361801">
      <w:pPr>
        <w:jc w:val="both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Председатель                                                                 Глава Саянского района</w:t>
      </w:r>
    </w:p>
    <w:p w:rsidR="00574759" w:rsidRPr="00361801" w:rsidRDefault="00574759" w:rsidP="00361801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361801">
        <w:rPr>
          <w:rFonts w:ascii="Arial" w:hAnsi="Arial" w:cs="Arial"/>
          <w:sz w:val="24"/>
          <w:szCs w:val="24"/>
        </w:rPr>
        <w:tab/>
      </w:r>
    </w:p>
    <w:p w:rsidR="00574759" w:rsidRPr="00361801" w:rsidRDefault="00574759" w:rsidP="00361801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574759" w:rsidRPr="00361801" w:rsidRDefault="00574759" w:rsidP="00361801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________________ В.А. Оглы                                _________________ В.В. Гребнев</w:t>
      </w:r>
    </w:p>
    <w:p w:rsidR="00574759" w:rsidRPr="00361801" w:rsidRDefault="00574759" w:rsidP="00361801">
      <w:pPr>
        <w:ind w:left="4956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ind w:left="4956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ind w:left="4956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ind w:left="4956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ind w:left="4956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361801" w:rsidRDefault="00361801" w:rsidP="00361801">
      <w:pPr>
        <w:rPr>
          <w:rFonts w:ascii="Arial" w:hAnsi="Arial" w:cs="Arial"/>
          <w:sz w:val="24"/>
          <w:szCs w:val="24"/>
        </w:rPr>
      </w:pPr>
    </w:p>
    <w:p w:rsidR="007F1F20" w:rsidRDefault="007F1F20" w:rsidP="007F1F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7F1F20" w:rsidRDefault="007F1F20" w:rsidP="007F1F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7F1F20" w:rsidRDefault="007F1F20" w:rsidP="007F1F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</w:t>
      </w:r>
      <w:r w:rsidR="00F74B97">
        <w:rPr>
          <w:rFonts w:ascii="Arial" w:hAnsi="Arial" w:cs="Arial"/>
          <w:sz w:val="24"/>
          <w:szCs w:val="24"/>
        </w:rPr>
        <w:t xml:space="preserve"> февраля </w:t>
      </w:r>
      <w:r>
        <w:rPr>
          <w:rFonts w:ascii="Arial" w:hAnsi="Arial" w:cs="Arial"/>
          <w:sz w:val="24"/>
          <w:szCs w:val="24"/>
        </w:rPr>
        <w:t>202</w:t>
      </w:r>
      <w:r w:rsidR="00F74B9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F74B97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 </w:t>
      </w:r>
      <w:r w:rsidR="00F74B97">
        <w:rPr>
          <w:rFonts w:ascii="Arial" w:hAnsi="Arial" w:cs="Arial"/>
          <w:sz w:val="24"/>
          <w:szCs w:val="24"/>
        </w:rPr>
        <w:t>31-224</w:t>
      </w:r>
    </w:p>
    <w:p w:rsidR="007F1F20" w:rsidRPr="00361801" w:rsidRDefault="007F1F20" w:rsidP="007F1F20">
      <w:pPr>
        <w:jc w:val="right"/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 xml:space="preserve">о состоянии оперативной обстановки в Саянском районе 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 xml:space="preserve">и результатах оперативно-служебной деятельности Отделения полиции 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>МО МВД России «Ирбейский» за январь-декабрь 2022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Опе</w:t>
      </w:r>
      <w:r>
        <w:rPr>
          <w:rFonts w:ascii="Arial" w:hAnsi="Arial" w:cs="Arial"/>
          <w:sz w:val="24"/>
          <w:szCs w:val="24"/>
        </w:rPr>
        <w:t>ративная обстановка.</w:t>
      </w:r>
    </w:p>
    <w:p w:rsidR="00361801" w:rsidRPr="00361801" w:rsidRDefault="00361801" w:rsidP="0036180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В отчетном периоде во взаимодействии с органами власти последовательно решались задачи и приняты соответствующие меры по стабилизации оперативной обстановки.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1801" w:rsidRPr="00361801" w:rsidRDefault="00361801" w:rsidP="0036180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Сотрудники полиции в полном объеме выполнили задачи по поддержанию правопорядка в районе.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В абсолютных цифрах за прошедший год зарегистрировано 130 преступлений</w:t>
      </w:r>
      <w:r w:rsidRPr="00361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1801">
        <w:rPr>
          <w:rFonts w:ascii="Arial" w:hAnsi="Arial" w:cs="Arial"/>
          <w:sz w:val="24"/>
          <w:szCs w:val="24"/>
        </w:rPr>
        <w:t>(каждое третье инициативно выявлено сотрудниками полиции),</w:t>
      </w:r>
      <w:r w:rsidRPr="00361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1801">
        <w:rPr>
          <w:rFonts w:ascii="Arial" w:hAnsi="Arial" w:cs="Arial"/>
          <w:sz w:val="24"/>
          <w:szCs w:val="24"/>
        </w:rPr>
        <w:t xml:space="preserve">в том числе 34 тяжких и особо тяжких преступления. </w:t>
      </w:r>
      <w:r w:rsidRPr="00361801">
        <w:rPr>
          <w:rFonts w:ascii="Arial" w:hAnsi="Arial" w:cs="Arial"/>
          <w:spacing w:val="-4"/>
          <w:sz w:val="24"/>
          <w:szCs w:val="24"/>
        </w:rPr>
        <w:t>Не зарегистрировано на территории района таких преступлений, как: изнасилования и покушения, грабежи, разбойные нападения, хулиганства.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Как и прежде особое внимание за прошедшие годы обращали на себя преступления в сфере информационно-телекоммуникационных технологий. За прошедший период сотрудниками ОП МО МВД на постоянной основе проводились профилактические беседы с населением с целью предупреждения данного вида преступлений. Особое внимание уделяется лицам пожилого возраста. Гражданам доводится обновленная информация о способах мошеннических действий, а также меры противодействия и меры реагирования. В результате чего за 2022 год количество зарегистрированных преступлений в сфере ИТТ сократилось, всего совершено 8 преступлений. 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361801">
        <w:rPr>
          <w:rFonts w:ascii="Arial" w:hAnsi="Arial" w:cs="Arial"/>
          <w:sz w:val="24"/>
          <w:szCs w:val="24"/>
        </w:rPr>
        <w:t>В течение текущего периода организовывалась работа по выявлению преступлений, связанных с незаконным оборотом наркотиков.  Сотрудниками подразделения с незаконным оборотом наркотиков совместно с другими подразделениями полиции выявлено 9 преступлений данной категории, с целью сбыта зарегистрировано 2 преступления,</w:t>
      </w:r>
      <w:r w:rsidRPr="00361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1801">
        <w:rPr>
          <w:rFonts w:ascii="Arial" w:hAnsi="Arial" w:cs="Arial"/>
          <w:sz w:val="24"/>
          <w:szCs w:val="24"/>
        </w:rPr>
        <w:t>по результатам проводимых мероприятий было изъято</w:t>
      </w:r>
      <w:r w:rsidRPr="00361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1801">
        <w:rPr>
          <w:rFonts w:ascii="Arial" w:hAnsi="Arial" w:cs="Arial"/>
          <w:sz w:val="24"/>
          <w:szCs w:val="24"/>
        </w:rPr>
        <w:t>около 3 кг наркотических веществ.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Охрана общественного порядка.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1" w:color="FFFFFF"/>
          <w:bottom w:val="single" w:sz="4" w:space="9" w:color="FFFFFF"/>
          <w:right w:val="single" w:sz="4" w:space="1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61801">
        <w:rPr>
          <w:rFonts w:ascii="Arial" w:hAnsi="Arial" w:cs="Arial"/>
          <w:sz w:val="24"/>
          <w:szCs w:val="24"/>
        </w:rPr>
        <w:t>Повышению безопасности граждан способствовала реализация полицией комплекса превентивных мер, позволивших стабилизировать количество преступлений, совершаемых в общественных местах и на улицах района</w:t>
      </w:r>
      <w:r>
        <w:rPr>
          <w:rFonts w:ascii="Arial" w:hAnsi="Arial" w:cs="Arial"/>
          <w:sz w:val="24"/>
          <w:szCs w:val="24"/>
        </w:rPr>
        <w:t xml:space="preserve">. Так число зарегистрированных </w:t>
      </w:r>
      <w:r w:rsidRPr="00361801">
        <w:rPr>
          <w:rFonts w:ascii="Arial" w:hAnsi="Arial" w:cs="Arial"/>
          <w:sz w:val="24"/>
          <w:szCs w:val="24"/>
        </w:rPr>
        <w:t>преступлений в общественных местах составило</w:t>
      </w:r>
      <w:r w:rsidRPr="00361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1801">
        <w:rPr>
          <w:rFonts w:ascii="Arial" w:hAnsi="Arial" w:cs="Arial"/>
          <w:sz w:val="24"/>
          <w:szCs w:val="24"/>
        </w:rPr>
        <w:t>21 преступление, в том числе количество пре</w:t>
      </w:r>
      <w:r>
        <w:rPr>
          <w:rFonts w:ascii="Arial" w:hAnsi="Arial" w:cs="Arial"/>
          <w:sz w:val="24"/>
          <w:szCs w:val="24"/>
        </w:rPr>
        <w:t xml:space="preserve">ступлений, совершенных на улице </w:t>
      </w:r>
      <w:r w:rsidRPr="00361801">
        <w:rPr>
          <w:rFonts w:ascii="Arial" w:hAnsi="Arial" w:cs="Arial"/>
          <w:sz w:val="24"/>
          <w:szCs w:val="24"/>
        </w:rPr>
        <w:t xml:space="preserve">составляет 19 преступлений.  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1" w:color="FFFFFF"/>
          <w:bottom w:val="single" w:sz="4" w:space="9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61801">
        <w:rPr>
          <w:rFonts w:ascii="Arial" w:hAnsi="Arial" w:cs="Arial"/>
          <w:sz w:val="24"/>
          <w:szCs w:val="24"/>
        </w:rPr>
        <w:t>На регулярной основе проводятся мероприятия силами сотруд</w:t>
      </w:r>
      <w:r>
        <w:rPr>
          <w:rFonts w:ascii="Arial" w:hAnsi="Arial" w:cs="Arial"/>
          <w:sz w:val="24"/>
          <w:szCs w:val="24"/>
        </w:rPr>
        <w:t xml:space="preserve">ников полиции и общественности </w:t>
      </w:r>
      <w:r w:rsidRPr="00361801">
        <w:rPr>
          <w:rFonts w:ascii="Arial" w:hAnsi="Arial" w:cs="Arial"/>
          <w:sz w:val="24"/>
          <w:szCs w:val="24"/>
        </w:rPr>
        <w:t>по профилактике правонарушений и преступлений: в форме личных бесед, сходов с гражданами, через газету «Присаянье».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1" w:color="FFFFFF"/>
          <w:bottom w:val="single" w:sz="4" w:space="9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61801">
        <w:rPr>
          <w:rFonts w:ascii="Arial" w:hAnsi="Arial" w:cs="Arial"/>
          <w:sz w:val="24"/>
          <w:szCs w:val="24"/>
        </w:rPr>
        <w:t>Нарушений общественного порядка при проведении массовых мероприятий допущено не было.</w:t>
      </w:r>
    </w:p>
    <w:p w:rsidR="00361801" w:rsidRPr="00361801" w:rsidRDefault="00361801" w:rsidP="00361801">
      <w:pPr>
        <w:widowControl w:val="0"/>
        <w:tabs>
          <w:tab w:val="left" w:pos="7230"/>
        </w:tabs>
        <w:ind w:firstLine="600"/>
        <w:rPr>
          <w:rFonts w:ascii="Arial" w:hAnsi="Arial" w:cs="Arial"/>
          <w:snapToGrid w:val="0"/>
          <w:sz w:val="24"/>
          <w:szCs w:val="24"/>
        </w:rPr>
      </w:pPr>
      <w:r w:rsidRPr="00361801">
        <w:rPr>
          <w:rFonts w:ascii="Arial" w:hAnsi="Arial" w:cs="Arial"/>
          <w:snapToGrid w:val="0"/>
          <w:sz w:val="24"/>
          <w:szCs w:val="24"/>
        </w:rPr>
        <w:t>Про</w:t>
      </w:r>
      <w:r>
        <w:rPr>
          <w:rFonts w:ascii="Arial" w:hAnsi="Arial" w:cs="Arial"/>
          <w:snapToGrid w:val="0"/>
          <w:sz w:val="24"/>
          <w:szCs w:val="24"/>
        </w:rPr>
        <w:t>филактика.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Всего выявлено и привлечено к ад</w:t>
      </w:r>
      <w:r>
        <w:rPr>
          <w:rFonts w:ascii="Arial" w:hAnsi="Arial" w:cs="Arial"/>
          <w:sz w:val="24"/>
          <w:szCs w:val="24"/>
        </w:rPr>
        <w:t xml:space="preserve">министративной ответственности </w:t>
      </w:r>
      <w:r w:rsidRPr="00361801">
        <w:rPr>
          <w:rFonts w:ascii="Arial" w:hAnsi="Arial" w:cs="Arial"/>
          <w:sz w:val="24"/>
          <w:szCs w:val="24"/>
        </w:rPr>
        <w:t>– 267 лиц, в т</w:t>
      </w:r>
      <w:r>
        <w:rPr>
          <w:rFonts w:ascii="Arial" w:hAnsi="Arial" w:cs="Arial"/>
          <w:sz w:val="24"/>
          <w:szCs w:val="24"/>
        </w:rPr>
        <w:t>ом числе</w:t>
      </w:r>
      <w:r w:rsidRPr="00361801">
        <w:rPr>
          <w:rFonts w:ascii="Arial" w:hAnsi="Arial" w:cs="Arial"/>
          <w:sz w:val="24"/>
          <w:szCs w:val="24"/>
        </w:rPr>
        <w:t xml:space="preserve"> за нарушения антиалкогольного законодательства, в сфере </w:t>
      </w:r>
      <w:r w:rsidRPr="00361801">
        <w:rPr>
          <w:rFonts w:ascii="Arial" w:hAnsi="Arial" w:cs="Arial"/>
          <w:sz w:val="24"/>
          <w:szCs w:val="24"/>
        </w:rPr>
        <w:lastRenderedPageBreak/>
        <w:t>реализации спиртосодержащей продукции – 7 лиц.</w:t>
      </w:r>
      <w:r w:rsidRPr="00361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1801">
        <w:rPr>
          <w:rFonts w:ascii="Arial" w:hAnsi="Arial" w:cs="Arial"/>
          <w:sz w:val="24"/>
          <w:szCs w:val="24"/>
        </w:rPr>
        <w:t>В ходе оперативно-профилактических мероприятий осуществлено 8 проверок объектов торговли спиртосодержащей продукцией, из незаконного оборота алкогольной продукции изъято более 33 литров спиртосодержащей жидкости.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результат, снижено </w:t>
      </w:r>
      <w:r w:rsidRPr="00361801">
        <w:rPr>
          <w:rFonts w:ascii="Arial" w:hAnsi="Arial" w:cs="Arial"/>
          <w:sz w:val="24"/>
          <w:szCs w:val="24"/>
        </w:rPr>
        <w:t xml:space="preserve">число преступлений, совершенных гражданами в состоянии алкогольного опьянения в удельном весе на 6,1%. 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По выявленным правонарушениям вынесены административные штрафы (наложено штрафов на сумму 64 тыс. рублей, взыскано 64 тыс. рублей). Общая взыскаемость административных штрафов составила 100%.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К административной ответственности за неуплату административных штрафов привлечено 7 лиц. </w:t>
      </w:r>
    </w:p>
    <w:p w:rsidR="00361801" w:rsidRDefault="00361801" w:rsidP="0036180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Подростковая преступность.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работы за </w:t>
      </w:r>
      <w:r w:rsidRPr="00361801">
        <w:rPr>
          <w:rFonts w:ascii="Arial" w:hAnsi="Arial" w:cs="Arial"/>
          <w:sz w:val="24"/>
          <w:szCs w:val="24"/>
        </w:rPr>
        <w:t>2022 год на территории Саянского района уменьшилось количество преступлений, совершенных несовершеннолетними на 20%. Несовершеннолетними совершено 4 прес</w:t>
      </w:r>
      <w:r w:rsidR="007F1F20">
        <w:rPr>
          <w:rFonts w:ascii="Arial" w:hAnsi="Arial" w:cs="Arial"/>
          <w:sz w:val="24"/>
          <w:szCs w:val="24"/>
        </w:rPr>
        <w:t xml:space="preserve">тупления, </w:t>
      </w:r>
      <w:r w:rsidRPr="00361801">
        <w:rPr>
          <w:rFonts w:ascii="Arial" w:hAnsi="Arial" w:cs="Arial"/>
          <w:sz w:val="24"/>
          <w:szCs w:val="24"/>
        </w:rPr>
        <w:t>из них 1 преступление связано с хищением чужого имущества (кража), уничтожение чужого имущества – 1, нарушение правил дорожного движения и эксплуатации транспортных средств – 1, умышленное причинение тяжкого вреда здоровью - 1.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С целью профилактики преступлений и правонарушений, </w:t>
      </w:r>
      <w:r>
        <w:rPr>
          <w:rFonts w:ascii="Arial" w:hAnsi="Arial" w:cs="Arial"/>
          <w:sz w:val="24"/>
          <w:szCs w:val="24"/>
        </w:rPr>
        <w:t xml:space="preserve">совершаемых несовершеннолетними, </w:t>
      </w:r>
      <w:r w:rsidRPr="00361801">
        <w:rPr>
          <w:rFonts w:ascii="Arial" w:hAnsi="Arial" w:cs="Arial"/>
          <w:sz w:val="24"/>
          <w:szCs w:val="24"/>
        </w:rPr>
        <w:t xml:space="preserve">постоянно проводятся рейдовые мероприятия с привлечением всех субъектов профилактики. В ходе проведенного анализа установлено, что основными причинами совершения преступлений несовершеннолетними явились в большей части социальные факторы, а именно: 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- отсутствие должного контроля и ответственности родителей за поступки их несовершеннолетних детей;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- осознание подростком того, что противоправное деяние, которое он совершил, останется безнаказанным, лояльность суда по отношению к лицам, совершившим общественно-опасные деяния;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-  отсутствие ценностей межличностных отношений, сострадания к ближнему, что приводит к безнравственным поступкам несовершеннолетних, а в дальнейшем к совершению общественно-опасных деяний и преступлений.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В связи с неисполнением обязанностей по воспитанию детей, в 2022 году 21 родитель привлечены к административной ответственности. </w:t>
      </w:r>
    </w:p>
    <w:p w:rsidR="00361801" w:rsidRPr="00361801" w:rsidRDefault="00361801" w:rsidP="0036180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не</w:t>
      </w:r>
      <w:r w:rsidRPr="00361801">
        <w:rPr>
          <w:rFonts w:ascii="Arial" w:hAnsi="Arial" w:cs="Arial"/>
          <w:sz w:val="24"/>
          <w:szCs w:val="24"/>
        </w:rPr>
        <w:t>допущения роста преступности несовершеннолетних, постоянно проводятся рейдовые мероприятия с привлечением</w:t>
      </w:r>
      <w:r>
        <w:rPr>
          <w:rFonts w:ascii="Arial" w:hAnsi="Arial" w:cs="Arial"/>
          <w:sz w:val="24"/>
          <w:szCs w:val="24"/>
        </w:rPr>
        <w:t xml:space="preserve"> всех субъектов профилактики и </w:t>
      </w:r>
      <w:r w:rsidRPr="00361801">
        <w:rPr>
          <w:rFonts w:ascii="Arial" w:hAnsi="Arial" w:cs="Arial"/>
          <w:sz w:val="24"/>
          <w:szCs w:val="24"/>
        </w:rPr>
        <w:t>оперативно-профилактические мероприятия, направленные на выявление фактов продажи несовершеннолетним спиртных напитков. За данные административные правонарушения в 2022 году был привлечен к административной ответственности</w:t>
      </w:r>
      <w:r w:rsidRPr="00361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1801">
        <w:rPr>
          <w:rFonts w:ascii="Arial" w:hAnsi="Arial" w:cs="Arial"/>
          <w:sz w:val="24"/>
          <w:szCs w:val="24"/>
        </w:rPr>
        <w:t>1 продавец торговой точки.</w:t>
      </w:r>
      <w:r w:rsidRPr="0036180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безопасности дорожного движения.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В целях предупреждения аварийности, на обслуживаемой территории отделом ГИБДД еженедельно проводятся профилактические мероприятия, направленные на выявление грубых нарушений правил дорожного движения. За истекший период 2022 года было принято участие в проведении профилактических мероприятиях «Нетрезвый водитель», «Детское удерживающее устройство-Ремень безопасности», «Ребенок-главный пассажир», «Пешеход -пешеходный переход», «Несовершенно</w:t>
      </w:r>
      <w:r>
        <w:rPr>
          <w:rFonts w:ascii="Arial" w:hAnsi="Arial" w:cs="Arial"/>
          <w:sz w:val="24"/>
          <w:szCs w:val="24"/>
        </w:rPr>
        <w:t xml:space="preserve">летний пассажир», «Транспорт», </w:t>
      </w:r>
      <w:r w:rsidRPr="00361801">
        <w:rPr>
          <w:rFonts w:ascii="Arial" w:hAnsi="Arial" w:cs="Arial"/>
          <w:sz w:val="24"/>
          <w:szCs w:val="24"/>
        </w:rPr>
        <w:t xml:space="preserve">а также ряд дополнительных мероприятий, с целью недопущения противоправных действий, связанных с неправомерным завладением транспортными средствами. 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lastRenderedPageBreak/>
        <w:t>Дополнительно к профилактической работе сотрудниками ГИБДД проводилась лекционно-разъяснительная работа с</w:t>
      </w:r>
      <w:r>
        <w:rPr>
          <w:rFonts w:ascii="Arial" w:hAnsi="Arial" w:cs="Arial"/>
          <w:sz w:val="24"/>
          <w:szCs w:val="24"/>
        </w:rPr>
        <w:t xml:space="preserve"> детьми и водительским составом </w:t>
      </w:r>
      <w:r w:rsidRPr="00361801">
        <w:rPr>
          <w:rFonts w:ascii="Arial" w:hAnsi="Arial" w:cs="Arial"/>
          <w:sz w:val="24"/>
          <w:szCs w:val="24"/>
        </w:rPr>
        <w:t>автотран</w:t>
      </w:r>
      <w:r>
        <w:rPr>
          <w:rFonts w:ascii="Arial" w:hAnsi="Arial" w:cs="Arial"/>
          <w:sz w:val="24"/>
          <w:szCs w:val="24"/>
        </w:rPr>
        <w:t xml:space="preserve">спортных предприятий, в детских </w:t>
      </w:r>
      <w:r w:rsidRPr="00361801">
        <w:rPr>
          <w:rFonts w:ascii="Arial" w:hAnsi="Arial" w:cs="Arial"/>
          <w:sz w:val="24"/>
          <w:szCs w:val="24"/>
        </w:rPr>
        <w:t>дошкольных учреждениях</w:t>
      </w:r>
      <w:r w:rsidRPr="0036180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проведено 35 бесед, </w:t>
      </w:r>
      <w:r w:rsidRPr="00361801">
        <w:rPr>
          <w:rFonts w:ascii="Arial" w:hAnsi="Arial" w:cs="Arial"/>
          <w:sz w:val="24"/>
          <w:szCs w:val="24"/>
        </w:rPr>
        <w:t>в общеобразовательных учреждениях</w:t>
      </w:r>
      <w:r w:rsidR="007F1F20">
        <w:rPr>
          <w:rFonts w:ascii="Arial" w:hAnsi="Arial" w:cs="Arial"/>
          <w:sz w:val="24"/>
          <w:szCs w:val="24"/>
        </w:rPr>
        <w:t xml:space="preserve"> 139. Подготовлено и размещено </w:t>
      </w:r>
      <w:r w:rsidRPr="00361801">
        <w:rPr>
          <w:rFonts w:ascii="Arial" w:hAnsi="Arial" w:cs="Arial"/>
          <w:sz w:val="24"/>
          <w:szCs w:val="24"/>
        </w:rPr>
        <w:t xml:space="preserve">352 материала в местных СМИ и </w:t>
      </w:r>
      <w:r w:rsidR="007F1F20" w:rsidRPr="00361801">
        <w:rPr>
          <w:rFonts w:ascii="Arial" w:hAnsi="Arial" w:cs="Arial"/>
          <w:sz w:val="24"/>
          <w:szCs w:val="24"/>
        </w:rPr>
        <w:t>Интернет</w:t>
      </w:r>
      <w:r w:rsidRPr="00361801">
        <w:rPr>
          <w:rFonts w:ascii="Arial" w:hAnsi="Arial" w:cs="Arial"/>
          <w:sz w:val="24"/>
          <w:szCs w:val="24"/>
        </w:rPr>
        <w:t xml:space="preserve"> – ресурсах.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  <w:r w:rsidRPr="00361801">
        <w:rPr>
          <w:rFonts w:ascii="Arial" w:hAnsi="Arial" w:cs="Arial"/>
          <w:spacing w:val="1"/>
          <w:sz w:val="24"/>
          <w:szCs w:val="24"/>
        </w:rPr>
        <w:t>В целях профилактики дорожно-транспортных происшествий</w:t>
      </w:r>
      <w:r w:rsidRPr="00361801">
        <w:rPr>
          <w:rFonts w:ascii="Arial" w:hAnsi="Arial" w:cs="Arial"/>
          <w:sz w:val="24"/>
          <w:szCs w:val="24"/>
        </w:rPr>
        <w:t xml:space="preserve"> сотрудниками ОГИБДД выявлено 4599 </w:t>
      </w:r>
      <w:r w:rsidRPr="00361801">
        <w:rPr>
          <w:rFonts w:ascii="Arial" w:hAnsi="Arial" w:cs="Arial"/>
          <w:spacing w:val="5"/>
          <w:sz w:val="24"/>
          <w:szCs w:val="24"/>
        </w:rPr>
        <w:t>наруше</w:t>
      </w:r>
      <w:r>
        <w:rPr>
          <w:rFonts w:ascii="Arial" w:hAnsi="Arial" w:cs="Arial"/>
          <w:spacing w:val="5"/>
          <w:sz w:val="24"/>
          <w:szCs w:val="24"/>
        </w:rPr>
        <w:t xml:space="preserve">ний правил дорожного движения, </w:t>
      </w:r>
      <w:r w:rsidRPr="00361801">
        <w:rPr>
          <w:rFonts w:ascii="Arial" w:hAnsi="Arial" w:cs="Arial"/>
          <w:spacing w:val="5"/>
          <w:sz w:val="24"/>
          <w:szCs w:val="24"/>
        </w:rPr>
        <w:t xml:space="preserve">из них не пристегнутых ремнем безопасности 2456 фактов, управление транспортными средствами в состоянии алкогольного опьянения 190 фактов, за нарушение правил перевозки детей 210 фактов. 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  <w:r w:rsidRPr="00361801">
        <w:rPr>
          <w:rFonts w:ascii="Arial" w:hAnsi="Arial" w:cs="Arial"/>
          <w:spacing w:val="5"/>
          <w:sz w:val="24"/>
          <w:szCs w:val="24"/>
        </w:rPr>
        <w:t xml:space="preserve">На территории обслуживания произошло 4 ДТП (-60%; АППГ – 10), в которых 4 лица получили телесные повреждения, погибших в результате ДТП нет. 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pacing w:val="5"/>
          <w:sz w:val="24"/>
          <w:szCs w:val="24"/>
        </w:rPr>
        <w:t xml:space="preserve">В результате проводимой работы выявлено 7 преступлений, </w:t>
      </w:r>
      <w:r>
        <w:rPr>
          <w:rFonts w:ascii="Arial" w:hAnsi="Arial" w:cs="Arial"/>
          <w:sz w:val="24"/>
          <w:szCs w:val="24"/>
        </w:rPr>
        <w:t>предусмотренных статьей 264.1 Уголовного кодекса Российской Федерации</w:t>
      </w:r>
      <w:r w:rsidRPr="00361801">
        <w:rPr>
          <w:rFonts w:ascii="Arial" w:hAnsi="Arial" w:cs="Arial"/>
          <w:sz w:val="24"/>
          <w:szCs w:val="24"/>
        </w:rPr>
        <w:t xml:space="preserve"> </w:t>
      </w:r>
      <w:r w:rsidRPr="00361801">
        <w:rPr>
          <w:rFonts w:ascii="Arial" w:hAnsi="Arial" w:cs="Arial"/>
          <w:spacing w:val="5"/>
          <w:sz w:val="24"/>
          <w:szCs w:val="24"/>
        </w:rPr>
        <w:t>совершенных лицами, ранее подвергнутыми административному наказанию за управление транспортным средством в состоянии алкогольного опьянения</w:t>
      </w:r>
      <w:r w:rsidRPr="00361801">
        <w:rPr>
          <w:rFonts w:ascii="Arial" w:hAnsi="Arial" w:cs="Arial"/>
          <w:sz w:val="24"/>
          <w:szCs w:val="24"/>
        </w:rPr>
        <w:t xml:space="preserve">. 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В целях устранения имеющихся недостатков в эксплуатационном состоянии улично-дорожной сети вынесено 14 предписаний владельцам автомобильных дорог.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61801">
        <w:rPr>
          <w:rFonts w:ascii="Arial" w:hAnsi="Arial" w:cs="Arial"/>
          <w:iCs/>
          <w:sz w:val="24"/>
          <w:szCs w:val="24"/>
        </w:rPr>
        <w:t>Проанализировав сложившуюся обстановку на обслуживаемой территории можно сказать, что</w:t>
      </w:r>
      <w:r w:rsidRPr="00361801">
        <w:rPr>
          <w:rFonts w:ascii="Arial" w:hAnsi="Arial" w:cs="Arial"/>
          <w:b/>
          <w:iCs/>
          <w:sz w:val="24"/>
          <w:szCs w:val="24"/>
        </w:rPr>
        <w:t xml:space="preserve"> </w:t>
      </w:r>
      <w:r w:rsidRPr="00361801">
        <w:rPr>
          <w:rFonts w:ascii="Arial" w:hAnsi="Arial" w:cs="Arial"/>
          <w:iCs/>
          <w:sz w:val="24"/>
          <w:szCs w:val="24"/>
        </w:rPr>
        <w:t>дорожно-транспортные происшествия носят случайный не систематический характер, очагов аварийности на территории района за истекший период</w:t>
      </w:r>
      <w:r>
        <w:rPr>
          <w:rFonts w:ascii="Arial" w:hAnsi="Arial" w:cs="Arial"/>
          <w:iCs/>
          <w:sz w:val="24"/>
          <w:szCs w:val="24"/>
        </w:rPr>
        <w:t xml:space="preserve"> не допущено. Нами принимаются </w:t>
      </w:r>
      <w:r w:rsidRPr="00361801">
        <w:rPr>
          <w:rFonts w:ascii="Arial" w:hAnsi="Arial" w:cs="Arial"/>
          <w:iCs/>
          <w:sz w:val="24"/>
          <w:szCs w:val="24"/>
        </w:rPr>
        <w:t xml:space="preserve">профилактические меры по снижению ДТП, наряды ДПС ежедневно выставляются на наиболее аварийных участках улично-дорожной сети. 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  <w:u w:val="single"/>
        </w:rPr>
      </w:pP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rPr>
          <w:rFonts w:ascii="Arial" w:hAnsi="Arial" w:cs="Arial"/>
          <w:iCs/>
          <w:sz w:val="24"/>
          <w:szCs w:val="24"/>
        </w:rPr>
      </w:pPr>
      <w:r w:rsidRPr="00361801">
        <w:rPr>
          <w:rFonts w:ascii="Arial" w:hAnsi="Arial" w:cs="Arial"/>
          <w:iCs/>
          <w:sz w:val="24"/>
          <w:szCs w:val="24"/>
        </w:rPr>
        <w:t>Прот</w:t>
      </w:r>
      <w:r>
        <w:rPr>
          <w:rFonts w:ascii="Arial" w:hAnsi="Arial" w:cs="Arial"/>
          <w:iCs/>
          <w:sz w:val="24"/>
          <w:szCs w:val="24"/>
        </w:rPr>
        <w:t>иводействие незаконной миграции.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Еще одним из важных направлений деятельности полиции является осуществление миграционно</w:t>
      </w:r>
      <w:r>
        <w:rPr>
          <w:rFonts w:ascii="Arial" w:hAnsi="Arial" w:cs="Arial"/>
          <w:sz w:val="24"/>
          <w:szCs w:val="24"/>
        </w:rPr>
        <w:t xml:space="preserve">го контроля, где мы продолжили </w:t>
      </w:r>
      <w:r w:rsidRPr="00361801">
        <w:rPr>
          <w:rFonts w:ascii="Arial" w:hAnsi="Arial" w:cs="Arial"/>
          <w:sz w:val="24"/>
          <w:szCs w:val="24"/>
        </w:rPr>
        <w:t>активную работу по выявлению правонарушителей.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За 12 месяцев 2022 года на территории Саянского района поставлено на миграционный учет 30 иностранных граждан. Основная цель въезда – это работа, с деловой и туристической целью въезда иностранные граждане территорию района не посещали.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В целях усиления миграционного контроля на территории обслуживания организовано и проведено 5 мероприятий по выявлению фактов нарушения миграционного законодательства.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За нарушение миграционного законодательства на территории Российской Федерации составлено 4 административных протокола.  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iCs/>
          <w:color w:val="FF0000"/>
          <w:sz w:val="24"/>
          <w:szCs w:val="24"/>
        </w:rPr>
      </w:pP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rPr>
          <w:rFonts w:ascii="Arial" w:hAnsi="Arial" w:cs="Arial"/>
          <w:iCs/>
          <w:sz w:val="24"/>
          <w:szCs w:val="24"/>
        </w:rPr>
      </w:pPr>
      <w:r w:rsidRPr="00361801">
        <w:rPr>
          <w:rFonts w:ascii="Arial" w:hAnsi="Arial" w:cs="Arial"/>
          <w:iCs/>
          <w:sz w:val="24"/>
          <w:szCs w:val="24"/>
        </w:rPr>
        <w:t>Противодействи</w:t>
      </w:r>
      <w:r w:rsidR="007526B4">
        <w:rPr>
          <w:rFonts w:ascii="Arial" w:hAnsi="Arial" w:cs="Arial"/>
          <w:iCs/>
          <w:sz w:val="24"/>
          <w:szCs w:val="24"/>
        </w:rPr>
        <w:t>е</w:t>
      </w:r>
      <w:r w:rsidRPr="00361801">
        <w:rPr>
          <w:rFonts w:ascii="Arial" w:hAnsi="Arial" w:cs="Arial"/>
          <w:iCs/>
          <w:sz w:val="24"/>
          <w:szCs w:val="24"/>
        </w:rPr>
        <w:t xml:space="preserve"> нез</w:t>
      </w:r>
      <w:r>
        <w:rPr>
          <w:rFonts w:ascii="Arial" w:hAnsi="Arial" w:cs="Arial"/>
          <w:iCs/>
          <w:sz w:val="24"/>
          <w:szCs w:val="24"/>
        </w:rPr>
        <w:t>аконному обороту оружия.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В сфере оборота оружия на территории района зарегистрировано 502 владельца оружия. В ходе проведенных проверок совместно с сотрудниками национальной гвардии, выявлено 15 нарушений по линии оборота оружия, изъято 8 единиц оружия и 226 единиц боеприпасов, к административной ответственности привлечено 15 лиц,</w:t>
      </w:r>
      <w:r w:rsidRPr="00361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1801">
        <w:rPr>
          <w:rFonts w:ascii="Arial" w:hAnsi="Arial" w:cs="Arial"/>
          <w:sz w:val="24"/>
          <w:szCs w:val="24"/>
        </w:rPr>
        <w:t>возбуждено 10 уголовных дел,</w:t>
      </w:r>
      <w:r w:rsidRPr="00361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1801">
        <w:rPr>
          <w:rFonts w:ascii="Arial" w:hAnsi="Arial" w:cs="Arial"/>
          <w:sz w:val="24"/>
          <w:szCs w:val="24"/>
        </w:rPr>
        <w:t>привлечено к уголовной ответственности 8 лиц.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7F1F20" w:rsidRDefault="007F1F20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iCs/>
          <w:sz w:val="24"/>
          <w:szCs w:val="24"/>
          <w:u w:val="single"/>
        </w:rPr>
      </w:pPr>
    </w:p>
    <w:p w:rsidR="007F1F20" w:rsidRDefault="007F1F20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iCs/>
          <w:sz w:val="24"/>
          <w:szCs w:val="24"/>
          <w:u w:val="single"/>
        </w:rPr>
      </w:pPr>
    </w:p>
    <w:p w:rsidR="00361801" w:rsidRPr="007F1F20" w:rsidRDefault="00361801" w:rsidP="007F1F20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F1F20">
        <w:rPr>
          <w:rFonts w:ascii="Arial" w:hAnsi="Arial" w:cs="Arial"/>
          <w:iCs/>
          <w:sz w:val="24"/>
          <w:szCs w:val="24"/>
        </w:rPr>
        <w:t xml:space="preserve">Противодействие незаконной рубке лесных насаждений и защита </w:t>
      </w:r>
      <w:r w:rsidR="007526B4">
        <w:rPr>
          <w:rFonts w:ascii="Arial" w:hAnsi="Arial" w:cs="Arial"/>
          <w:iCs/>
          <w:sz w:val="24"/>
          <w:szCs w:val="24"/>
        </w:rPr>
        <w:t>природных богатств.</w:t>
      </w:r>
    </w:p>
    <w:p w:rsidR="00361801" w:rsidRDefault="00361801" w:rsidP="007526B4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361801">
        <w:rPr>
          <w:rFonts w:ascii="Arial" w:hAnsi="Arial" w:cs="Arial"/>
          <w:sz w:val="24"/>
          <w:szCs w:val="24"/>
        </w:rPr>
        <w:t>Мы продолжаем активную и последовательную работу по защите биоресурсов.</w:t>
      </w:r>
      <w:r w:rsidR="007526B4">
        <w:rPr>
          <w:rFonts w:ascii="Arial" w:hAnsi="Arial" w:cs="Arial"/>
          <w:iCs/>
          <w:sz w:val="24"/>
          <w:szCs w:val="24"/>
        </w:rPr>
        <w:t xml:space="preserve"> </w:t>
      </w:r>
      <w:r w:rsidRPr="00361801">
        <w:rPr>
          <w:rFonts w:ascii="Arial" w:hAnsi="Arial" w:cs="Arial"/>
          <w:sz w:val="24"/>
          <w:szCs w:val="24"/>
        </w:rPr>
        <w:t>По декриминализации лесной отрасли сотрудниками ОП проводятся мероприятия по выявлению преступлений в лесной отрасли, так в течение анализируемого периода выявлено 8 преступлений, связанных с незаконной рубкой</w:t>
      </w:r>
      <w:r>
        <w:rPr>
          <w:rFonts w:ascii="Arial" w:hAnsi="Arial" w:cs="Arial"/>
          <w:sz w:val="24"/>
          <w:szCs w:val="24"/>
        </w:rPr>
        <w:t xml:space="preserve"> </w:t>
      </w:r>
      <w:r w:rsidRPr="00361801">
        <w:rPr>
          <w:rFonts w:ascii="Arial" w:hAnsi="Arial" w:cs="Arial"/>
          <w:sz w:val="24"/>
          <w:szCs w:val="24"/>
        </w:rPr>
        <w:t xml:space="preserve">лесных насаждений. </w:t>
      </w:r>
    </w:p>
    <w:p w:rsid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361801">
        <w:rPr>
          <w:rFonts w:ascii="Arial" w:hAnsi="Arial" w:cs="Arial"/>
          <w:sz w:val="24"/>
          <w:szCs w:val="24"/>
        </w:rPr>
        <w:t xml:space="preserve">По инициативе Межмуниципального отдела с заинтересованными ведомствами в 2022 году, в период лесозаготовительных сезонов, на постоянной основе проводилось специальное оперативно - профилактическое мероприятие «Лес» по выявлению преступлений в Лесной отрасли. </w:t>
      </w:r>
    </w:p>
    <w:p w:rsid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Сотрудниками отделения полиции</w:t>
      </w:r>
      <w:r w:rsidRPr="00361801">
        <w:rPr>
          <w:rFonts w:ascii="Arial" w:eastAsia="Calibri" w:hAnsi="Arial" w:cs="Arial"/>
          <w:sz w:val="24"/>
          <w:szCs w:val="24"/>
          <w:lang w:eastAsia="en-US"/>
        </w:rPr>
        <w:t xml:space="preserve"> было проведено 3 проверки лесоперерабатывающих организаций. По результатам проведенных проверок выявлено 3 правонарушения за несоблюдение требований в области охраны окружающей среды при обращении с отходами производства и потребления.</w:t>
      </w:r>
    </w:p>
    <w:p w:rsid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361801">
        <w:rPr>
          <w:rFonts w:ascii="Arial" w:hAnsi="Arial" w:cs="Arial"/>
          <w:sz w:val="24"/>
          <w:szCs w:val="24"/>
        </w:rPr>
        <w:t>Еще одним важным направлением деятельности отдела остается защита водных природных богатств.</w:t>
      </w:r>
    </w:p>
    <w:p w:rsid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361801">
        <w:rPr>
          <w:rFonts w:ascii="Arial" w:hAnsi="Arial" w:cs="Arial"/>
          <w:sz w:val="24"/>
          <w:szCs w:val="24"/>
        </w:rPr>
        <w:t>В течение прошедшего года проводились рейдовые мероприятия, в которых задействован личный состав полиции, сотрудники природоохранных служб, в ходе которых досмотрено около тысячи единиц автотранспорта и плавсредств.</w:t>
      </w:r>
    </w:p>
    <w:p w:rsid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361801">
        <w:rPr>
          <w:rFonts w:ascii="Arial" w:hAnsi="Arial" w:cs="Arial"/>
          <w:sz w:val="24"/>
          <w:szCs w:val="24"/>
        </w:rPr>
        <w:t>За прошедший период пресечено 8 нарушений правил, регламентирующих рыболовство и 3 нарушения правил охоты.</w:t>
      </w:r>
    </w:p>
    <w:p w:rsidR="00361801" w:rsidRPr="00361801" w:rsidRDefault="00361801" w:rsidP="0036180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361801">
        <w:rPr>
          <w:rFonts w:ascii="Arial" w:hAnsi="Arial" w:cs="Arial"/>
          <w:sz w:val="24"/>
          <w:szCs w:val="24"/>
        </w:rPr>
        <w:t xml:space="preserve">Завершая свое выступление, позвольте поблагодарить Вас за деловое и конструктивное взаимодействие при рассмотрении вопросов правоохранительной направленности. </w:t>
      </w:r>
    </w:p>
    <w:p w:rsidR="00361801" w:rsidRDefault="00361801" w:rsidP="00361801">
      <w:pPr>
        <w:widowControl w:val="0"/>
        <w:autoSpaceDE w:val="0"/>
        <w:autoSpaceDN w:val="0"/>
        <w:adjustRightInd w:val="0"/>
        <w:ind w:firstLine="600"/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>Обращение к</w:t>
      </w:r>
      <w:r>
        <w:rPr>
          <w:rFonts w:ascii="Arial" w:hAnsi="Arial" w:cs="Arial"/>
          <w:b/>
          <w:sz w:val="24"/>
          <w:szCs w:val="24"/>
        </w:rPr>
        <w:t xml:space="preserve"> Саянскому районному Совету</w:t>
      </w:r>
      <w:r w:rsidRPr="00361801">
        <w:rPr>
          <w:rFonts w:ascii="Arial" w:hAnsi="Arial" w:cs="Arial"/>
          <w:b/>
          <w:sz w:val="24"/>
          <w:szCs w:val="24"/>
        </w:rPr>
        <w:t xml:space="preserve"> депутатов 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600"/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 xml:space="preserve">и администрации </w:t>
      </w:r>
      <w:r>
        <w:rPr>
          <w:rFonts w:ascii="Arial" w:hAnsi="Arial" w:cs="Arial"/>
          <w:b/>
          <w:sz w:val="24"/>
          <w:szCs w:val="24"/>
        </w:rPr>
        <w:t xml:space="preserve">Саянского </w:t>
      </w:r>
      <w:r w:rsidRPr="00361801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 xml:space="preserve">айона по реализации мероприятий </w:t>
      </w:r>
      <w:r w:rsidRPr="00361801">
        <w:rPr>
          <w:rFonts w:ascii="Arial" w:hAnsi="Arial" w:cs="Arial"/>
          <w:b/>
          <w:sz w:val="24"/>
          <w:szCs w:val="24"/>
        </w:rPr>
        <w:t>профилактической направленности: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FF0000"/>
          <w:sz w:val="24"/>
          <w:szCs w:val="24"/>
        </w:rPr>
      </w:pPr>
    </w:p>
    <w:p w:rsidR="00361801" w:rsidRPr="00361801" w:rsidRDefault="007F1F20" w:rsidP="007F1F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361801" w:rsidRPr="00361801">
        <w:rPr>
          <w:rFonts w:ascii="Arial" w:hAnsi="Arial" w:cs="Arial"/>
          <w:sz w:val="24"/>
          <w:szCs w:val="24"/>
        </w:rPr>
        <w:t>Оснащение видеокамерами с выводом в органы внутренних дел мест массового пребывания граждан.</w:t>
      </w:r>
    </w:p>
    <w:p w:rsidR="00361801" w:rsidRPr="00361801" w:rsidRDefault="007F1F20" w:rsidP="007F1F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361801" w:rsidRPr="00361801">
        <w:rPr>
          <w:rFonts w:ascii="Arial" w:hAnsi="Arial" w:cs="Arial"/>
          <w:sz w:val="24"/>
          <w:szCs w:val="24"/>
        </w:rPr>
        <w:t>Содействие деятельности добровольных народных дружин, обеспечение и материальное стимулирование деятельности народной дружины.</w:t>
      </w:r>
    </w:p>
    <w:p w:rsidR="00361801" w:rsidRPr="00361801" w:rsidRDefault="00361801" w:rsidP="00361801">
      <w:pPr>
        <w:shd w:val="clear" w:color="auto" w:fill="FFFFFF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0C7728" w:rsidRPr="00361801" w:rsidRDefault="000C7728" w:rsidP="00361801">
      <w:pPr>
        <w:rPr>
          <w:rFonts w:ascii="Arial" w:hAnsi="Arial" w:cs="Arial"/>
          <w:sz w:val="24"/>
          <w:szCs w:val="24"/>
        </w:rPr>
      </w:pPr>
    </w:p>
    <w:sectPr w:rsidR="000C7728" w:rsidRPr="00361801" w:rsidSect="00F74B9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74" w:rsidRDefault="00CC0B74" w:rsidP="00574759">
      <w:r>
        <w:separator/>
      </w:r>
    </w:p>
  </w:endnote>
  <w:endnote w:type="continuationSeparator" w:id="0">
    <w:p w:rsidR="00CC0B74" w:rsidRDefault="00CC0B74" w:rsidP="0057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763250"/>
      <w:docPartObj>
        <w:docPartGallery w:val="Page Numbers (Bottom of Page)"/>
        <w:docPartUnique/>
      </w:docPartObj>
    </w:sdtPr>
    <w:sdtEndPr/>
    <w:sdtContent>
      <w:p w:rsidR="00361801" w:rsidRDefault="003618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B97">
          <w:rPr>
            <w:noProof/>
          </w:rPr>
          <w:t>2</w:t>
        </w:r>
        <w:r>
          <w:fldChar w:fldCharType="end"/>
        </w:r>
      </w:p>
    </w:sdtContent>
  </w:sdt>
  <w:p w:rsidR="00361801" w:rsidRDefault="003618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74" w:rsidRDefault="00CC0B74" w:rsidP="00574759">
      <w:r>
        <w:separator/>
      </w:r>
    </w:p>
  </w:footnote>
  <w:footnote w:type="continuationSeparator" w:id="0">
    <w:p w:rsidR="00CC0B74" w:rsidRDefault="00CC0B74" w:rsidP="0057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59" w:rsidRDefault="00574759" w:rsidP="0057475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74D7"/>
    <w:multiLevelType w:val="multilevel"/>
    <w:tmpl w:val="72BAC5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9"/>
    <w:rsid w:val="000C7728"/>
    <w:rsid w:val="00317935"/>
    <w:rsid w:val="00361801"/>
    <w:rsid w:val="00574759"/>
    <w:rsid w:val="005E3833"/>
    <w:rsid w:val="006D013F"/>
    <w:rsid w:val="007526B4"/>
    <w:rsid w:val="007F1F20"/>
    <w:rsid w:val="00935EC4"/>
    <w:rsid w:val="00B83B80"/>
    <w:rsid w:val="00C00865"/>
    <w:rsid w:val="00CC0B74"/>
    <w:rsid w:val="00D00FF0"/>
    <w:rsid w:val="00E825B9"/>
    <w:rsid w:val="00F15959"/>
    <w:rsid w:val="00F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D27C"/>
  <w15:chartTrackingRefBased/>
  <w15:docId w15:val="{D01117EE-1A25-430B-AB89-E44427C2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574759"/>
    <w:rPr>
      <w:rFonts w:ascii="Tahoma" w:hAnsi="Tahoma" w:cs="Tahoma"/>
      <w:color w:val="666666"/>
      <w:u w:val="single"/>
    </w:rPr>
  </w:style>
  <w:style w:type="paragraph" w:styleId="a5">
    <w:name w:val="header"/>
    <w:basedOn w:val="a"/>
    <w:link w:val="a6"/>
    <w:uiPriority w:val="99"/>
    <w:unhideWhenUsed/>
    <w:rsid w:val="005747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4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47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2023-02-28T07:47:00Z</cp:lastPrinted>
  <dcterms:created xsi:type="dcterms:W3CDTF">2023-02-28T07:52:00Z</dcterms:created>
  <dcterms:modified xsi:type="dcterms:W3CDTF">2023-02-28T07:52:00Z</dcterms:modified>
</cp:coreProperties>
</file>